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FBCC" w14:textId="3E7640E3" w:rsidR="00C8252D" w:rsidRPr="00D25FAC" w:rsidRDefault="00C8252D" w:rsidP="00D25FAC">
      <w:pPr>
        <w:pStyle w:val="Heading2"/>
        <w:jc w:val="right"/>
        <w:rPr>
          <w:b/>
          <w:bCs/>
          <w:color w:val="273D8F"/>
        </w:rPr>
      </w:pPr>
      <w:r>
        <w:rPr>
          <w:b/>
          <w:bCs/>
          <w:noProof/>
          <w:color w:val="273D8F"/>
        </w:rPr>
        <w:drawing>
          <wp:anchor distT="0" distB="0" distL="114300" distR="114300" simplePos="0" relativeHeight="251659264" behindDoc="0" locked="0" layoutInCell="1" allowOverlap="1" wp14:anchorId="5E9451B2" wp14:editId="372E42E6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1221105" cy="685800"/>
            <wp:effectExtent l="0" t="0" r="0" b="0"/>
            <wp:wrapSquare wrapText="bothSides"/>
            <wp:docPr id="1508383051" name="Picture 1" descr="A logo for a libr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83051" name="Picture 1" descr="A logo for a librar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FD4">
        <w:rPr>
          <w:b/>
          <w:bCs/>
          <w:color w:val="273D8F"/>
          <w:sz w:val="36"/>
          <w:szCs w:val="36"/>
        </w:rPr>
        <w:t xml:space="preserve"> </w:t>
      </w:r>
      <w:r w:rsidR="00221317">
        <w:rPr>
          <w:b/>
          <w:bCs/>
          <w:color w:val="273D8F"/>
          <w:sz w:val="36"/>
          <w:szCs w:val="36"/>
        </w:rPr>
        <w:t>Meeting Room Policy</w:t>
      </w:r>
    </w:p>
    <w:p w14:paraId="451CD211" w14:textId="72896C6C" w:rsidR="00C8252D" w:rsidRDefault="00B20E0F" w:rsidP="00C825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16D8A" wp14:editId="6ECC0EE2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915025" cy="9525"/>
                <wp:effectExtent l="19050" t="19050" r="28575" b="28575"/>
                <wp:wrapNone/>
                <wp:docPr id="1914689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3D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F94D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2.7pt" to="880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" strokecolor="#273d8f" strokeweight="2.25pt">
                <v:stroke joinstyle="miter"/>
                <w10:wrap anchorx="margin"/>
              </v:line>
            </w:pict>
          </mc:Fallback>
        </mc:AlternateContent>
      </w:r>
    </w:p>
    <w:p w14:paraId="78734D5A" w14:textId="449CFF45" w:rsidR="00C8252D" w:rsidRPr="003936C4" w:rsidRDefault="003936C4" w:rsidP="00C8252D">
      <w:pPr>
        <w:rPr>
          <w:color w:val="5AB249"/>
          <w:sz w:val="28"/>
          <w:szCs w:val="28"/>
        </w:rPr>
      </w:pPr>
      <w:r w:rsidRPr="003936C4">
        <w:rPr>
          <w:color w:val="5AB249"/>
          <w:sz w:val="28"/>
          <w:szCs w:val="28"/>
        </w:rPr>
        <w:t>Policy Statement</w:t>
      </w:r>
    </w:p>
    <w:p w14:paraId="69F037B9" w14:textId="2FF6E557" w:rsidR="003936C4" w:rsidRDefault="00932E34" w:rsidP="00C8252D">
      <w:r>
        <w:t xml:space="preserve">The East Moline Public Library offers meeting room space in order to support our mission to provide an environment where the community can come together. </w:t>
      </w:r>
    </w:p>
    <w:p w14:paraId="0F1EC529" w14:textId="0FF2B6CB" w:rsidR="003936C4" w:rsidRDefault="00932E34" w:rsidP="00C8252D">
      <w:pPr>
        <w:rPr>
          <w:color w:val="5AB249"/>
          <w:sz w:val="28"/>
          <w:szCs w:val="28"/>
        </w:rPr>
      </w:pPr>
      <w:r>
        <w:rPr>
          <w:color w:val="5AB249"/>
          <w:sz w:val="28"/>
          <w:szCs w:val="28"/>
        </w:rPr>
        <w:t>Availability and Use</w:t>
      </w:r>
    </w:p>
    <w:p w14:paraId="5F628FB9" w14:textId="5F69781D" w:rsidR="00932E34" w:rsidRPr="00932E34" w:rsidRDefault="00932E34" w:rsidP="00C8252D">
      <w:r>
        <w:t>The</w:t>
      </w:r>
      <w:r w:rsidR="004F752C">
        <w:t xml:space="preserve"> meeting</w:t>
      </w:r>
      <w:r>
        <w:t xml:space="preserve"> rooms are available for reservation when the library is open for business. </w:t>
      </w:r>
    </w:p>
    <w:p w14:paraId="2BE1C84B" w14:textId="175CED70" w:rsidR="005E3F14" w:rsidRDefault="00932E34" w:rsidP="003936C4">
      <w:pPr>
        <w:pStyle w:val="ListParagraph"/>
        <w:numPr>
          <w:ilvl w:val="0"/>
          <w:numId w:val="1"/>
        </w:numPr>
      </w:pPr>
      <w:r>
        <w:t xml:space="preserve">Geraldine A. Baecke Meeting Room Center Combined (seats </w:t>
      </w:r>
      <w:r w:rsidR="003131F0">
        <w:t>40</w:t>
      </w:r>
      <w:r>
        <w:t>)</w:t>
      </w:r>
    </w:p>
    <w:p w14:paraId="6BE79F46" w14:textId="51AAF8FB" w:rsidR="00932E34" w:rsidRDefault="00932E34" w:rsidP="003936C4">
      <w:pPr>
        <w:pStyle w:val="ListParagraph"/>
        <w:numPr>
          <w:ilvl w:val="0"/>
          <w:numId w:val="1"/>
        </w:numPr>
      </w:pPr>
      <w:r>
        <w:t xml:space="preserve">Geraldine A. Baecke Meeting Room Center A (seats </w:t>
      </w:r>
      <w:r w:rsidR="003131F0">
        <w:t>16 Boardroom Style)</w:t>
      </w:r>
    </w:p>
    <w:p w14:paraId="2DC91350" w14:textId="7EA4ADD9" w:rsidR="00932E34" w:rsidRDefault="00932E34" w:rsidP="00932E34">
      <w:pPr>
        <w:pStyle w:val="ListParagraph"/>
        <w:numPr>
          <w:ilvl w:val="0"/>
          <w:numId w:val="1"/>
        </w:numPr>
      </w:pPr>
      <w:r>
        <w:t>Geraldine A. Baecke Meeting Room Center B (seat</w:t>
      </w:r>
      <w:r w:rsidR="003131F0">
        <w:t>s 18 Classroom Style)</w:t>
      </w:r>
    </w:p>
    <w:p w14:paraId="613E4AD1" w14:textId="3D63C8E5" w:rsidR="00932E34" w:rsidRDefault="00932E34" w:rsidP="003936C4">
      <w:pPr>
        <w:pStyle w:val="ListParagraph"/>
        <w:numPr>
          <w:ilvl w:val="0"/>
          <w:numId w:val="1"/>
        </w:numPr>
      </w:pPr>
      <w:r>
        <w:t>Rebecca A. Hoffman Meeting Room (seats 20)</w:t>
      </w:r>
    </w:p>
    <w:p w14:paraId="149830FB" w14:textId="5E7F1E11" w:rsidR="004F752C" w:rsidRDefault="004F752C" w:rsidP="00932E34">
      <w:r>
        <w:t xml:space="preserve">The study room (seats 8) is available for reservation when the library is open for business. Reservations may be made for a maximum of 2 hours a day. Reservations may be extended for an additional 2 hours at the conclusion of the reservation if the room is available. For a longer reservation period, please reserve a meeting room. </w:t>
      </w:r>
    </w:p>
    <w:p w14:paraId="3A2BD2CF" w14:textId="368B2F09" w:rsidR="00932E34" w:rsidRDefault="00932E34" w:rsidP="00932E34">
      <w:r>
        <w:t>The meeting and study rooms may not be used for:</w:t>
      </w:r>
    </w:p>
    <w:p w14:paraId="4C5D24A7" w14:textId="36E3E53A" w:rsidR="00932E34" w:rsidRDefault="00932E34" w:rsidP="00932E34">
      <w:pPr>
        <w:pStyle w:val="ListParagraph"/>
        <w:numPr>
          <w:ilvl w:val="0"/>
          <w:numId w:val="4"/>
        </w:numPr>
      </w:pPr>
      <w:r>
        <w:t>Fundraising activities (outside of library events)</w:t>
      </w:r>
    </w:p>
    <w:p w14:paraId="579E7567" w14:textId="3416ABFA" w:rsidR="00932E34" w:rsidRDefault="00932E34" w:rsidP="00932E34">
      <w:pPr>
        <w:pStyle w:val="ListParagraph"/>
        <w:numPr>
          <w:ilvl w:val="0"/>
          <w:numId w:val="4"/>
        </w:numPr>
      </w:pPr>
      <w:r>
        <w:t>Religious services</w:t>
      </w:r>
    </w:p>
    <w:p w14:paraId="77C2E35A" w14:textId="4D31D0D0" w:rsidR="00A65D88" w:rsidRDefault="00A65D88" w:rsidP="00932E34">
      <w:pPr>
        <w:pStyle w:val="ListParagraph"/>
        <w:numPr>
          <w:ilvl w:val="0"/>
          <w:numId w:val="4"/>
        </w:numPr>
      </w:pPr>
      <w:r>
        <w:t>Partisan political meetings or rallies</w:t>
      </w:r>
    </w:p>
    <w:p w14:paraId="182AC392" w14:textId="43F2F431" w:rsidR="00A65D88" w:rsidRDefault="00A65D88" w:rsidP="00932E34">
      <w:pPr>
        <w:pStyle w:val="ListParagraph"/>
        <w:numPr>
          <w:ilvl w:val="0"/>
          <w:numId w:val="4"/>
        </w:numPr>
      </w:pPr>
      <w:r>
        <w:t>Commercial meetings in which products or services are solicited</w:t>
      </w:r>
    </w:p>
    <w:p w14:paraId="33EECE87" w14:textId="3EACC040" w:rsidR="00A65D88" w:rsidRDefault="00A65D88" w:rsidP="00932E34">
      <w:pPr>
        <w:pStyle w:val="ListParagraph"/>
        <w:numPr>
          <w:ilvl w:val="0"/>
          <w:numId w:val="4"/>
        </w:numPr>
      </w:pPr>
      <w:r>
        <w:t xml:space="preserve">Any activities that would substantially </w:t>
      </w:r>
      <w:r w:rsidR="00EE2C0F">
        <w:t>or materially interfere with library functions.</w:t>
      </w:r>
    </w:p>
    <w:p w14:paraId="3891FCB4" w14:textId="7640AE00" w:rsidR="005E3F14" w:rsidRPr="005E3F14" w:rsidRDefault="00EE2C0F" w:rsidP="005E3F14">
      <w:pPr>
        <w:rPr>
          <w:color w:val="5AB249"/>
          <w:sz w:val="28"/>
          <w:szCs w:val="28"/>
        </w:rPr>
      </w:pPr>
      <w:r>
        <w:rPr>
          <w:color w:val="5AB249"/>
          <w:sz w:val="28"/>
          <w:szCs w:val="28"/>
        </w:rPr>
        <w:t>Guidelines</w:t>
      </w:r>
    </w:p>
    <w:p w14:paraId="2A020F89" w14:textId="62CE6BA6" w:rsidR="00BB3700" w:rsidRDefault="00EE2C0F" w:rsidP="005E3F14">
      <w:pPr>
        <w:pStyle w:val="ListParagraph"/>
        <w:numPr>
          <w:ilvl w:val="0"/>
          <w:numId w:val="3"/>
        </w:numPr>
      </w:pPr>
      <w:r>
        <w:t xml:space="preserve">Library programs, meetings, and co-sponsored functions are given priority of use. </w:t>
      </w:r>
    </w:p>
    <w:p w14:paraId="59FA6B2F" w14:textId="77777777" w:rsidR="00EE2C0F" w:rsidRDefault="00EE2C0F" w:rsidP="00EE2C0F">
      <w:pPr>
        <w:pStyle w:val="ListParagraph"/>
        <w:numPr>
          <w:ilvl w:val="0"/>
          <w:numId w:val="3"/>
        </w:numPr>
      </w:pPr>
      <w:r>
        <w:t>Meeting and study rooms must be vacated 10 minutes prior to the library closing.</w:t>
      </w:r>
    </w:p>
    <w:p w14:paraId="7A161BE6" w14:textId="2F1C9CA4" w:rsidR="00EE2C0F" w:rsidRDefault="00EE2C0F" w:rsidP="005E3F14">
      <w:pPr>
        <w:pStyle w:val="ListParagraph"/>
        <w:numPr>
          <w:ilvl w:val="0"/>
          <w:numId w:val="3"/>
        </w:numPr>
      </w:pPr>
      <w:r>
        <w:t>Rooms must be returned to their original setups at the conclusion of the reservation.</w:t>
      </w:r>
    </w:p>
    <w:p w14:paraId="5CB4EC3B" w14:textId="21A0E269" w:rsidR="008E3F5B" w:rsidRDefault="008E3F5B" w:rsidP="005E3F14">
      <w:pPr>
        <w:pStyle w:val="ListParagraph"/>
        <w:numPr>
          <w:ilvl w:val="0"/>
          <w:numId w:val="3"/>
        </w:numPr>
      </w:pPr>
      <w:r>
        <w:t>Trash</w:t>
      </w:r>
      <w:r w:rsidR="00061C35">
        <w:t xml:space="preserve"> and recycling should be placed in the appropriate bin. A broom </w:t>
      </w:r>
      <w:r w:rsidR="00376CA1">
        <w:t>and</w:t>
      </w:r>
      <w:r w:rsidR="00061C35">
        <w:t xml:space="preserve"> vacuum are available upon request.</w:t>
      </w:r>
    </w:p>
    <w:p w14:paraId="46E042EC" w14:textId="271E8B5A" w:rsidR="00061C35" w:rsidRDefault="00061C35" w:rsidP="005E3F14">
      <w:pPr>
        <w:pStyle w:val="ListParagraph"/>
        <w:numPr>
          <w:ilvl w:val="0"/>
          <w:numId w:val="3"/>
        </w:numPr>
      </w:pPr>
      <w:r>
        <w:t>Cleaning wipes for table</w:t>
      </w:r>
      <w:r w:rsidR="00376CA1">
        <w:t>s</w:t>
      </w:r>
      <w:r>
        <w:t xml:space="preserve"> are available in the Baecke room</w:t>
      </w:r>
      <w:r w:rsidR="003131F0">
        <w:t>s</w:t>
      </w:r>
      <w:r>
        <w:t xml:space="preserve"> or also by request. </w:t>
      </w:r>
    </w:p>
    <w:p w14:paraId="619E47A5" w14:textId="229AFCA3" w:rsidR="00061C35" w:rsidRDefault="00061C35" w:rsidP="005E3F14">
      <w:pPr>
        <w:pStyle w:val="ListParagraph"/>
        <w:numPr>
          <w:ilvl w:val="0"/>
          <w:numId w:val="3"/>
        </w:numPr>
      </w:pPr>
      <w:r>
        <w:t xml:space="preserve">There is no charge for events or meetings open to the public. </w:t>
      </w:r>
    </w:p>
    <w:p w14:paraId="16CC4C37" w14:textId="4A4442D9" w:rsidR="00061C35" w:rsidRDefault="00061C35" w:rsidP="005E3F14">
      <w:pPr>
        <w:pStyle w:val="ListParagraph"/>
        <w:numPr>
          <w:ilvl w:val="0"/>
          <w:numId w:val="3"/>
        </w:numPr>
      </w:pPr>
      <w:r>
        <w:t>Private events will be charged a non-refundable $50 service fee to be paid in person via credit card, check, or cas</w:t>
      </w:r>
      <w:r w:rsidR="004570D6">
        <w:t xml:space="preserve">h. </w:t>
      </w:r>
    </w:p>
    <w:p w14:paraId="293DCC47" w14:textId="2FDA685B" w:rsidR="004570D6" w:rsidRDefault="004570D6" w:rsidP="005E3F14">
      <w:pPr>
        <w:pStyle w:val="ListParagraph"/>
        <w:numPr>
          <w:ilvl w:val="0"/>
          <w:numId w:val="3"/>
        </w:numPr>
      </w:pPr>
      <w:r>
        <w:t>Assistance with equipment requests should be made at the time of reservation.</w:t>
      </w:r>
    </w:p>
    <w:p w14:paraId="492F979C" w14:textId="7BC1FC15" w:rsidR="004570D6" w:rsidRDefault="004570D6" w:rsidP="005E3F14">
      <w:pPr>
        <w:pStyle w:val="ListParagraph"/>
        <w:numPr>
          <w:ilvl w:val="0"/>
          <w:numId w:val="3"/>
        </w:numPr>
      </w:pPr>
      <w:r>
        <w:t xml:space="preserve">The minimum age to reserve a meeting room is 18. The minimum age to reserve the study room is 13. There must be 1 adult for every 10 children using the meeting rooms. </w:t>
      </w:r>
      <w:r w:rsidR="0045154E">
        <w:t xml:space="preserve">The individual that reserves the room must be present for the entire meeting or event. </w:t>
      </w:r>
    </w:p>
    <w:p w14:paraId="20324555" w14:textId="251083FA" w:rsidR="00B00824" w:rsidRDefault="00B00824" w:rsidP="005E3F14">
      <w:pPr>
        <w:pStyle w:val="ListParagraph"/>
        <w:numPr>
          <w:ilvl w:val="0"/>
          <w:numId w:val="3"/>
        </w:numPr>
      </w:pPr>
      <w:r>
        <w:t xml:space="preserve">All attendees must adhere to the </w:t>
      </w:r>
      <w:hyperlink r:id="rId8" w:history="1">
        <w:r w:rsidR="00AD7C33" w:rsidRPr="00AD7C33">
          <w:rPr>
            <w:rStyle w:val="Hyperlink"/>
          </w:rPr>
          <w:t>Patron</w:t>
        </w:r>
        <w:r w:rsidRPr="00AD7C33">
          <w:rPr>
            <w:rStyle w:val="Hyperlink"/>
          </w:rPr>
          <w:t xml:space="preserve"> </w:t>
        </w:r>
        <w:r w:rsidR="00AD7C33" w:rsidRPr="00AD7C33">
          <w:rPr>
            <w:rStyle w:val="Hyperlink"/>
          </w:rPr>
          <w:t>B</w:t>
        </w:r>
        <w:r w:rsidRPr="00AD7C33">
          <w:rPr>
            <w:rStyle w:val="Hyperlink"/>
          </w:rPr>
          <w:t>ehavior policy</w:t>
        </w:r>
      </w:hyperlink>
      <w:r w:rsidR="00AD7C33">
        <w:t xml:space="preserve"> and </w:t>
      </w:r>
      <w:hyperlink r:id="rId9" w:history="1">
        <w:r w:rsidR="00AD7C33" w:rsidRPr="00AD7C33">
          <w:rPr>
            <w:rStyle w:val="Hyperlink"/>
          </w:rPr>
          <w:t>Internet Policy</w:t>
        </w:r>
      </w:hyperlink>
      <w:r w:rsidR="00AD7C33">
        <w:t xml:space="preserve">. </w:t>
      </w:r>
    </w:p>
    <w:p w14:paraId="6E47FBFC" w14:textId="5AEBD975" w:rsidR="004570D6" w:rsidRDefault="0045154E" w:rsidP="00177993">
      <w:pPr>
        <w:pStyle w:val="ListParagraph"/>
        <w:numPr>
          <w:ilvl w:val="0"/>
          <w:numId w:val="3"/>
        </w:numPr>
      </w:pPr>
      <w:r>
        <w:lastRenderedPageBreak/>
        <w:t xml:space="preserve">Groups are financially responsible for any damage to or loss of library property. </w:t>
      </w:r>
    </w:p>
    <w:p w14:paraId="60A4C18E" w14:textId="3D9A9758" w:rsidR="0045154E" w:rsidRDefault="0045154E" w:rsidP="00177993">
      <w:pPr>
        <w:pStyle w:val="ListParagraph"/>
        <w:numPr>
          <w:ilvl w:val="0"/>
          <w:numId w:val="3"/>
        </w:numPr>
      </w:pPr>
      <w:r>
        <w:t xml:space="preserve">The library is not responsible for any items brought into the library by any group or individual attending the meeting. </w:t>
      </w:r>
    </w:p>
    <w:p w14:paraId="78CD16A3" w14:textId="6512B764" w:rsidR="0045154E" w:rsidRDefault="0045154E" w:rsidP="00177993">
      <w:pPr>
        <w:pStyle w:val="ListParagraph"/>
        <w:numPr>
          <w:ilvl w:val="0"/>
          <w:numId w:val="3"/>
        </w:numPr>
      </w:pPr>
      <w:r>
        <w:t xml:space="preserve">All promotional materials and forms of publicity for event or meeting must contain the statement “This is not a library sponsored program.” </w:t>
      </w:r>
    </w:p>
    <w:p w14:paraId="4C7B87E3" w14:textId="3A499D28" w:rsidR="0045154E" w:rsidRDefault="0045154E" w:rsidP="00177993">
      <w:pPr>
        <w:pStyle w:val="ListParagraph"/>
        <w:numPr>
          <w:ilvl w:val="0"/>
          <w:numId w:val="3"/>
        </w:numPr>
      </w:pPr>
      <w:r>
        <w:t>The library’s information may not be used as a point of contact for the group or organization.</w:t>
      </w:r>
    </w:p>
    <w:p w14:paraId="7C798E06" w14:textId="6A04F94A" w:rsidR="0045154E" w:rsidRDefault="0045154E" w:rsidP="00177993">
      <w:pPr>
        <w:pStyle w:val="ListParagraph"/>
        <w:numPr>
          <w:ilvl w:val="0"/>
          <w:numId w:val="3"/>
        </w:numPr>
      </w:pPr>
      <w:r>
        <w:t>The library requires 24-hour notice for cancellations.</w:t>
      </w:r>
    </w:p>
    <w:p w14:paraId="6354F4BF" w14:textId="01E73999" w:rsidR="0045154E" w:rsidRDefault="00B00824" w:rsidP="00177993">
      <w:pPr>
        <w:pStyle w:val="ListParagraph"/>
        <w:numPr>
          <w:ilvl w:val="0"/>
          <w:numId w:val="3"/>
        </w:numPr>
      </w:pPr>
      <w:r>
        <w:t>The library Board and staff do not assume any liability for groups or individuals attending a meeting in the library.</w:t>
      </w:r>
    </w:p>
    <w:p w14:paraId="7AB57890" w14:textId="325788BA" w:rsidR="00B00824" w:rsidRDefault="00B00824" w:rsidP="00177993">
      <w:pPr>
        <w:pStyle w:val="ListParagraph"/>
        <w:numPr>
          <w:ilvl w:val="0"/>
          <w:numId w:val="3"/>
        </w:numPr>
      </w:pPr>
      <w:r>
        <w:t xml:space="preserve">The library Board reserves the right to request any group change the date or withdraw a scheduled meeting by giving not less than 30 days’ notice. </w:t>
      </w:r>
    </w:p>
    <w:p w14:paraId="2F012406" w14:textId="77777777" w:rsidR="00800BB4" w:rsidRDefault="00800BB4" w:rsidP="00800BB4"/>
    <w:p w14:paraId="49963F46" w14:textId="406141B4" w:rsidR="00800BB4" w:rsidRDefault="00800BB4" w:rsidP="00800BB4">
      <w:pPr>
        <w:rPr>
          <w:color w:val="5AB249"/>
          <w:sz w:val="28"/>
          <w:szCs w:val="28"/>
        </w:rPr>
      </w:pPr>
      <w:r>
        <w:rPr>
          <w:color w:val="5AB249"/>
          <w:sz w:val="28"/>
          <w:szCs w:val="28"/>
        </w:rPr>
        <w:t xml:space="preserve">Long-term Use </w:t>
      </w:r>
    </w:p>
    <w:p w14:paraId="29DEC9EE" w14:textId="784F805F" w:rsidR="00800BB4" w:rsidRPr="00800BB4" w:rsidRDefault="00800BB4" w:rsidP="00800BB4">
      <w:r>
        <w:t xml:space="preserve">Requests for long-term use of meeting spaces will be reviewed by the Board of Directors at their regular monthly meetings. </w:t>
      </w:r>
    </w:p>
    <w:p w14:paraId="78353D9D" w14:textId="77777777" w:rsidR="00177993" w:rsidRDefault="00177993" w:rsidP="00177993"/>
    <w:p w14:paraId="17E452C5" w14:textId="64603391" w:rsidR="00177993" w:rsidRPr="00177993" w:rsidRDefault="00177993" w:rsidP="00177993">
      <w:pPr>
        <w:rPr>
          <w:sz w:val="16"/>
          <w:szCs w:val="16"/>
        </w:rPr>
      </w:pPr>
      <w:r>
        <w:rPr>
          <w:sz w:val="16"/>
          <w:szCs w:val="16"/>
        </w:rPr>
        <w:t xml:space="preserve">Approved by the Library Board of Trustees on </w:t>
      </w:r>
      <w:r w:rsidR="00AD7C33">
        <w:rPr>
          <w:sz w:val="16"/>
          <w:szCs w:val="16"/>
        </w:rPr>
        <w:t>January 23</w:t>
      </w:r>
      <w:r w:rsidR="00AD7C33" w:rsidRPr="00AD7C33">
        <w:rPr>
          <w:sz w:val="16"/>
          <w:szCs w:val="16"/>
          <w:vertAlign w:val="superscript"/>
        </w:rPr>
        <w:t>rd</w:t>
      </w:r>
      <w:r w:rsidR="00AD7C33">
        <w:rPr>
          <w:sz w:val="16"/>
          <w:szCs w:val="16"/>
        </w:rPr>
        <w:t>, 2023; Revised March 25, 2024</w:t>
      </w:r>
    </w:p>
    <w:sectPr w:rsidR="00177993" w:rsidRPr="0017799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BC7F0" w14:textId="77777777" w:rsidR="00177993" w:rsidRDefault="00177993" w:rsidP="00177993">
      <w:pPr>
        <w:spacing w:after="0" w:line="240" w:lineRule="auto"/>
      </w:pPr>
      <w:r>
        <w:separator/>
      </w:r>
    </w:p>
  </w:endnote>
  <w:endnote w:type="continuationSeparator" w:id="0">
    <w:p w14:paraId="17AD387F" w14:textId="77777777" w:rsidR="00177993" w:rsidRDefault="00177993" w:rsidP="0017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03190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6928A0" w14:textId="35BDD504" w:rsidR="00177993" w:rsidRDefault="0017799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EE2C0F">
          <w:rPr>
            <w:b/>
            <w:bCs/>
          </w:rPr>
          <w:t>Meeting Room Policy</w:t>
        </w:r>
      </w:p>
    </w:sdtContent>
  </w:sdt>
  <w:p w14:paraId="15FDAC22" w14:textId="77777777" w:rsidR="00177993" w:rsidRDefault="00177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1D78B" w14:textId="77777777" w:rsidR="00177993" w:rsidRDefault="00177993" w:rsidP="00177993">
      <w:pPr>
        <w:spacing w:after="0" w:line="240" w:lineRule="auto"/>
      </w:pPr>
      <w:r>
        <w:separator/>
      </w:r>
    </w:p>
  </w:footnote>
  <w:footnote w:type="continuationSeparator" w:id="0">
    <w:p w14:paraId="71D501E2" w14:textId="77777777" w:rsidR="00177993" w:rsidRDefault="00177993" w:rsidP="00177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6C23"/>
    <w:multiLevelType w:val="hybridMultilevel"/>
    <w:tmpl w:val="8CEA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052E"/>
    <w:multiLevelType w:val="hybridMultilevel"/>
    <w:tmpl w:val="EA5A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20071"/>
    <w:multiLevelType w:val="hybridMultilevel"/>
    <w:tmpl w:val="5EA4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5E41"/>
    <w:multiLevelType w:val="hybridMultilevel"/>
    <w:tmpl w:val="36AC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7805">
    <w:abstractNumId w:val="1"/>
  </w:num>
  <w:num w:numId="2" w16cid:durableId="1805274234">
    <w:abstractNumId w:val="3"/>
  </w:num>
  <w:num w:numId="3" w16cid:durableId="878980612">
    <w:abstractNumId w:val="0"/>
  </w:num>
  <w:num w:numId="4" w16cid:durableId="1277906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D"/>
    <w:rsid w:val="00061C35"/>
    <w:rsid w:val="00177993"/>
    <w:rsid w:val="00221317"/>
    <w:rsid w:val="00292C85"/>
    <w:rsid w:val="003131F0"/>
    <w:rsid w:val="00376CA1"/>
    <w:rsid w:val="003936C4"/>
    <w:rsid w:val="0045154E"/>
    <w:rsid w:val="004570D6"/>
    <w:rsid w:val="004F752C"/>
    <w:rsid w:val="005E3F14"/>
    <w:rsid w:val="006016ED"/>
    <w:rsid w:val="007A1B33"/>
    <w:rsid w:val="00800BB4"/>
    <w:rsid w:val="008E3F5B"/>
    <w:rsid w:val="00932E34"/>
    <w:rsid w:val="00A65D88"/>
    <w:rsid w:val="00AC7FD4"/>
    <w:rsid w:val="00AD7C33"/>
    <w:rsid w:val="00B00824"/>
    <w:rsid w:val="00B20E0F"/>
    <w:rsid w:val="00BB3700"/>
    <w:rsid w:val="00BF7960"/>
    <w:rsid w:val="00C45EF9"/>
    <w:rsid w:val="00C57907"/>
    <w:rsid w:val="00C8252D"/>
    <w:rsid w:val="00D25FAC"/>
    <w:rsid w:val="00DB6CEC"/>
    <w:rsid w:val="00EE2C0F"/>
    <w:rsid w:val="00F0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2D20BD"/>
  <w15:chartTrackingRefBased/>
  <w15:docId w15:val="{458902AC-CDA4-44EC-839F-60843F45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2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2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5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5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5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5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5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5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5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5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5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7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993"/>
  </w:style>
  <w:style w:type="paragraph" w:styleId="Footer">
    <w:name w:val="footer"/>
    <w:basedOn w:val="Normal"/>
    <w:link w:val="FooterChar"/>
    <w:uiPriority w:val="99"/>
    <w:unhideWhenUsed/>
    <w:rsid w:val="00177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993"/>
  </w:style>
  <w:style w:type="character" w:styleId="Hyperlink">
    <w:name w:val="Hyperlink"/>
    <w:basedOn w:val="DefaultParagraphFont"/>
    <w:uiPriority w:val="99"/>
    <w:unhideWhenUsed/>
    <w:rsid w:val="00BB37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assets-global.website-files.com/5e694b943df8b0ca85bfacfc/63d431e9e4adf0f89609b1b1_5e6c84531489070354c2afc7_Patron-Behavior-201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hrome-extension://efaidnbmnnnibpcajpcglclefindmkaj/https:/assets-global.website-files.com/5e694b943df8b0ca85bfacfc/63fe09be3b5b52bf89c5feb4_Internet%20and%20Computer%20Use%20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Sierra</dc:creator>
  <cp:keywords/>
  <dc:description/>
  <cp:lastModifiedBy>Bianca Sierra</cp:lastModifiedBy>
  <cp:revision>8</cp:revision>
  <cp:lastPrinted>2024-03-05T14:16:00Z</cp:lastPrinted>
  <dcterms:created xsi:type="dcterms:W3CDTF">2024-03-05T19:08:00Z</dcterms:created>
  <dcterms:modified xsi:type="dcterms:W3CDTF">2024-11-14T21:04:00Z</dcterms:modified>
</cp:coreProperties>
</file>